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1C7" w:rsidRDefault="004D47A2" w:rsidP="000F71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4D47A2"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2527151</wp:posOffset>
                </wp:positionH>
                <wp:positionV relativeFrom="paragraph">
                  <wp:posOffset>-593090</wp:posOffset>
                </wp:positionV>
                <wp:extent cx="3871608" cy="1403985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1608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47A2" w:rsidRPr="004D47A2" w:rsidRDefault="004D47A2" w:rsidP="004D47A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bCs/>
                                <w:szCs w:val="28"/>
                              </w:rPr>
                            </w:pPr>
                            <w:r w:rsidRPr="004D47A2">
                              <w:rPr>
                                <w:rFonts w:ascii="Times New Roman" w:hAnsi="Times New Roman" w:cs="Times New Roman"/>
                                <w:bCs/>
                                <w:szCs w:val="28"/>
                              </w:rPr>
                              <w:t xml:space="preserve">Утверждено постановлением администрации </w:t>
                            </w:r>
                          </w:p>
                          <w:p w:rsidR="004D47A2" w:rsidRPr="004D47A2" w:rsidRDefault="004D47A2" w:rsidP="004D47A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bCs/>
                                <w:szCs w:val="28"/>
                              </w:rPr>
                            </w:pPr>
                            <w:r w:rsidRPr="004D47A2">
                              <w:rPr>
                                <w:rFonts w:ascii="Times New Roman" w:hAnsi="Times New Roman" w:cs="Times New Roman"/>
                                <w:bCs/>
                                <w:szCs w:val="28"/>
                              </w:rPr>
                              <w:t>города Благовещенска от 13.12.2024 № 637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szCs w:val="28"/>
                              </w:rPr>
                              <w:t>7</w:t>
                            </w:r>
                          </w:p>
                          <w:p w:rsidR="004D47A2" w:rsidRDefault="004D47A2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99pt;margin-top:-46.7pt;width:304.8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" filled="f" stroked="f">
                <v:textbox style="mso-fit-shape-to-text:t">
                  <w:txbxContent>
                    <w:p w:rsidR="004D47A2" w:rsidRPr="004D47A2" w:rsidRDefault="004D47A2" w:rsidP="004D47A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bCs/>
                          <w:szCs w:val="28"/>
                        </w:rPr>
                      </w:pPr>
                      <w:r w:rsidRPr="004D47A2">
                        <w:rPr>
                          <w:rFonts w:ascii="Times New Roman" w:hAnsi="Times New Roman" w:cs="Times New Roman"/>
                          <w:bCs/>
                          <w:szCs w:val="28"/>
                        </w:rPr>
                        <w:t xml:space="preserve">Утверждено постановлением администрации </w:t>
                      </w:r>
                    </w:p>
                    <w:p w:rsidR="004D47A2" w:rsidRPr="004D47A2" w:rsidRDefault="004D47A2" w:rsidP="004D47A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bCs/>
                          <w:szCs w:val="28"/>
                        </w:rPr>
                      </w:pPr>
                      <w:r w:rsidRPr="004D47A2">
                        <w:rPr>
                          <w:rFonts w:ascii="Times New Roman" w:hAnsi="Times New Roman" w:cs="Times New Roman"/>
                          <w:bCs/>
                          <w:szCs w:val="28"/>
                        </w:rPr>
                        <w:t>города Благовещенска от 13.12.2024 № 637</w:t>
                      </w:r>
                      <w:r>
                        <w:rPr>
                          <w:rFonts w:ascii="Times New Roman" w:hAnsi="Times New Roman" w:cs="Times New Roman"/>
                          <w:bCs/>
                          <w:szCs w:val="28"/>
                        </w:rPr>
                        <w:t>7</w:t>
                      </w:r>
                    </w:p>
                    <w:p w:rsidR="004D47A2" w:rsidRDefault="004D47A2"/>
                  </w:txbxContent>
                </v:textbox>
              </v:shape>
            </w:pict>
          </mc:Fallback>
        </mc:AlternateContent>
      </w:r>
      <w:r w:rsidR="000F71C7">
        <w:rPr>
          <w:rFonts w:ascii="Times New Roman" w:hAnsi="Times New Roman" w:cs="Times New Roman"/>
          <w:b/>
          <w:bCs/>
          <w:sz w:val="28"/>
          <w:szCs w:val="28"/>
        </w:rPr>
        <w:t>Программа</w:t>
      </w:r>
    </w:p>
    <w:p w:rsidR="000F71C7" w:rsidRDefault="000F71C7" w:rsidP="000F71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профилактики рисков причинения вреда (ущерба) охраняемым законом ценностям</w:t>
      </w:r>
      <w:r>
        <w:rPr>
          <w:rFonts w:ascii="Times New Roman" w:hAnsi="Times New Roman" w:cs="Times New Roman"/>
          <w:sz w:val="28"/>
        </w:rPr>
        <w:t xml:space="preserve"> при осуществлении муниципального земельного контроля на территории муниципального образова</w:t>
      </w:r>
      <w:r w:rsidR="005820E2">
        <w:rPr>
          <w:rFonts w:ascii="Times New Roman" w:hAnsi="Times New Roman" w:cs="Times New Roman"/>
          <w:sz w:val="28"/>
        </w:rPr>
        <w:t>ния города Благовещенска на 2025</w:t>
      </w:r>
      <w:r>
        <w:rPr>
          <w:rFonts w:ascii="Times New Roman" w:hAnsi="Times New Roman" w:cs="Times New Roman"/>
          <w:sz w:val="28"/>
        </w:rPr>
        <w:t xml:space="preserve"> год</w:t>
      </w:r>
    </w:p>
    <w:p w:rsidR="000F71C7" w:rsidRDefault="000F71C7" w:rsidP="000F71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0F71C7" w:rsidRDefault="000F71C7" w:rsidP="000F71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0"/>
          <w:szCs w:val="10"/>
        </w:rPr>
      </w:pPr>
    </w:p>
    <w:p w:rsidR="000F71C7" w:rsidRDefault="000F71C7" w:rsidP="000F71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0"/>
          <w:szCs w:val="10"/>
        </w:rPr>
      </w:pPr>
    </w:p>
    <w:p w:rsidR="000F71C7" w:rsidRDefault="000F71C7" w:rsidP="000F71C7">
      <w:pPr>
        <w:pStyle w:val="a4"/>
        <w:spacing w:after="0" w:line="240" w:lineRule="auto"/>
        <w:ind w:left="0" w:right="-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color w:val="22272F"/>
          <w:sz w:val="23"/>
          <w:szCs w:val="23"/>
          <w:shd w:val="clear" w:color="auto" w:fill="FFFFFF"/>
        </w:rPr>
        <w:t> </w:t>
      </w:r>
      <w:r>
        <w:rPr>
          <w:rFonts w:ascii="Times New Roman" w:hAnsi="Times New Roman" w:cs="Times New Roman"/>
          <w:b/>
          <w:color w:val="22272F"/>
          <w:sz w:val="23"/>
          <w:szCs w:val="23"/>
          <w:shd w:val="clear" w:color="auto" w:fill="FFFFFF"/>
        </w:rPr>
        <w:t>А</w:t>
      </w:r>
      <w:r>
        <w:rPr>
          <w:rFonts w:ascii="Times New Roman" w:hAnsi="Times New Roman" w:cs="Times New Roman"/>
          <w:b/>
          <w:color w:val="22272F"/>
          <w:sz w:val="28"/>
          <w:szCs w:val="28"/>
          <w:shd w:val="clear" w:color="auto" w:fill="FFFFFF"/>
        </w:rPr>
        <w:t>нализ текущего состояния осуществления вида контроля, описание текущего развития профилактической деятельности контрольного органа, характеристика проблем, на решение которых направлена программа профилактики.</w:t>
      </w:r>
    </w:p>
    <w:p w:rsidR="000F71C7" w:rsidRDefault="000F71C7" w:rsidP="000F71C7">
      <w:pPr>
        <w:pStyle w:val="a4"/>
        <w:spacing w:after="0" w:line="240" w:lineRule="auto"/>
        <w:ind w:left="0" w:right="-5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F71C7" w:rsidRDefault="000F71C7" w:rsidP="000F71C7">
      <w:pPr>
        <w:shd w:val="clear" w:color="auto" w:fill="FFFFFF"/>
        <w:tabs>
          <w:tab w:val="left" w:pos="8222"/>
        </w:tabs>
        <w:spacing w:after="0" w:line="240" w:lineRule="auto"/>
        <w:ind w:right="-1" w:firstLine="709"/>
        <w:jc w:val="both"/>
        <w:outlineLvl w:val="2"/>
        <w:rPr>
          <w:rFonts w:ascii="Times New Roman" w:eastAsia="Arial" w:hAnsi="Times New Roman" w:cs="Times New Roman"/>
          <w:color w:val="000000"/>
          <w:spacing w:val="-4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1.1. </w:t>
      </w:r>
      <w:r>
        <w:rPr>
          <w:rFonts w:ascii="Times New Roman" w:eastAsia="Arial" w:hAnsi="Times New Roman" w:cs="Times New Roman"/>
          <w:color w:val="000000"/>
          <w:spacing w:val="-4"/>
          <w:sz w:val="28"/>
          <w:szCs w:val="28"/>
          <w:shd w:val="clear" w:color="auto" w:fill="FFFFFF"/>
        </w:rPr>
        <w:t xml:space="preserve">Программа профилактики рисков причинения вреда (ущерба) </w:t>
      </w:r>
      <w:r>
        <w:rPr>
          <w:rFonts w:ascii="Times New Roman" w:hAnsi="Times New Roman" w:cs="Times New Roman"/>
          <w:bCs/>
          <w:sz w:val="28"/>
          <w:szCs w:val="28"/>
        </w:rPr>
        <w:t>охраняемым законом ценностям</w:t>
      </w:r>
      <w:r>
        <w:rPr>
          <w:rFonts w:ascii="Times New Roman" w:hAnsi="Times New Roman" w:cs="Times New Roman"/>
          <w:sz w:val="28"/>
        </w:rPr>
        <w:t xml:space="preserve"> при осуществлении муниципального земельного контроля </w:t>
      </w:r>
      <w:r>
        <w:rPr>
          <w:rFonts w:ascii="Times New Roman" w:eastAsia="Arial" w:hAnsi="Times New Roman" w:cs="Times New Roman"/>
          <w:color w:val="000000"/>
          <w:spacing w:val="-4"/>
          <w:sz w:val="28"/>
          <w:szCs w:val="28"/>
          <w:shd w:val="clear" w:color="auto" w:fill="FFFFFF"/>
        </w:rPr>
        <w:t>(далее – Программа)</w:t>
      </w:r>
      <w:r>
        <w:rPr>
          <w:rFonts w:ascii="Times New Roman" w:hAnsi="Times New Roman" w:cs="Times New Roman"/>
          <w:sz w:val="28"/>
        </w:rPr>
        <w:t>,</w:t>
      </w:r>
      <w:r>
        <w:rPr>
          <w:rFonts w:ascii="Times New Roman" w:eastAsia="Arial" w:hAnsi="Times New Roman" w:cs="Times New Roman"/>
          <w:color w:val="000000"/>
          <w:spacing w:val="-4"/>
          <w:sz w:val="28"/>
          <w:szCs w:val="28"/>
          <w:shd w:val="clear" w:color="auto" w:fill="FFFFFF"/>
        </w:rPr>
        <w:t xml:space="preserve"> устанавливает порядок проведения профилактических мероприятий, направленных на предупреждение нарушений обязательных требований и (или) причинения вреда (ущерба) охраняемым законом ценностям, соблюдение которых оценивается при осуществлении муниципального земельного контроля на территории муниципального образования города Благовещенска. </w:t>
      </w:r>
    </w:p>
    <w:p w:rsidR="000F71C7" w:rsidRDefault="000F71C7" w:rsidP="000F71C7">
      <w:pPr>
        <w:pStyle w:val="a4"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Программа представляет собой увязанный по целям, задачам, ресурсам и срокам осуществления комплекс профилактических мероприятий, обеспечивающих эффективное решение проблем, препятствующих соблюдению подконтрольными субъектами обязательных требований, требований, установленных муниципальными правовыми актами, и направленных на выявление и устранение конкретных причин и факторов несоблюдения обязательных требований, требований, установленных муниципальными правовыми актами, рисков причинения вреда (ущерба) охраняемым законом ценностям, а также на создание и развитие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системы профилактики. Профилактика нарушений обязательных требований проводится в рамках осуществления муниципального земельного контроля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F71C7" w:rsidRDefault="000F71C7" w:rsidP="000F71C7">
      <w:pPr>
        <w:pStyle w:val="a4"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Вид осуществляемого муниципального  контроля: муниципальный земельный контроль. </w:t>
      </w:r>
    </w:p>
    <w:p w:rsidR="000F71C7" w:rsidRDefault="000F71C7" w:rsidP="000F71C7">
      <w:pPr>
        <w:pStyle w:val="a4"/>
        <w:spacing w:after="0" w:line="240" w:lineRule="auto"/>
        <w:ind w:left="0" w:right="-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Органом, осуществляющим муниципальный земельный контроль на территории муниципального образования города Благовещенска, является администрация города Благовещенска в лице муниципальных служащих земельного управления администрации города Благовещенска, должностными инструкциями которых установлена обязанность по исполнению такой функции.</w:t>
      </w:r>
    </w:p>
    <w:p w:rsidR="000F71C7" w:rsidRDefault="000F71C7" w:rsidP="000F71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1.4.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Предметом земельного контроля на территории муниципального образования города Благовещенска является оценка соблюдения юридическими лицами, индивидуальными предпринимателями и гражданами (далее – подконтрольные субъекты) обязательных требований земельного законодательства в отношении объектов земельных отношений, за нарушение которых законодательством предусмотрена административная ответственность.</w:t>
      </w:r>
    </w:p>
    <w:p w:rsidR="000F71C7" w:rsidRDefault="000F71C7" w:rsidP="000F7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Подконтрольными субъектами профилактических мероприятий являются граждане, </w:t>
      </w:r>
      <w:r>
        <w:rPr>
          <w:rFonts w:ascii="Times New Roman" w:hAnsi="Times New Roman" w:cs="Times New Roman"/>
          <w:sz w:val="28"/>
          <w:szCs w:val="28"/>
        </w:rPr>
        <w:t>юридические лица и индивидуальные предприниматели, обладающие правами на земельные участки, а также использующие земли и земельные участки.</w:t>
      </w:r>
    </w:p>
    <w:p w:rsidR="000F71C7" w:rsidRDefault="000F71C7" w:rsidP="000F7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Обязательные требования земельного законодательства, оценка соблюдения которых </w:t>
      </w:r>
      <w:r>
        <w:rPr>
          <w:rFonts w:ascii="Times New Roman" w:hAnsi="Times New Roman" w:cs="Times New Roman"/>
          <w:sz w:val="28"/>
          <w:szCs w:val="28"/>
        </w:rPr>
        <w:t>является предметом муниципального земельного контроля:</w:t>
      </w:r>
    </w:p>
    <w:p w:rsidR="000F71C7" w:rsidRDefault="000F71C7" w:rsidP="000F7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пункт 2 статьи 7, пункт 1 </w:t>
      </w:r>
      <w:hyperlink r:id="rId8" w:history="1">
        <w:r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25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пункт 1 </w:t>
      </w:r>
      <w:hyperlink r:id="rId9" w:history="1">
        <w:r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26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статья 39.33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статья 39.3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6, </w:t>
      </w:r>
      <w:hyperlink r:id="rId12" w:history="1">
        <w:r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статья 42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статья 85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Федерации;</w:t>
      </w:r>
    </w:p>
    <w:p w:rsidR="000F71C7" w:rsidRDefault="000F71C7" w:rsidP="000F7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пункт 2 </w:t>
      </w:r>
      <w:hyperlink r:id="rId14" w:history="1">
        <w:r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hyperlink r:id="rId15" w:history="1">
        <w:proofErr w:type="gramStart"/>
        <w:r>
          <w:rPr>
            <w:rStyle w:val="a6"/>
            <w:rFonts w:ascii="Times New Roman" w:hAnsi="Times New Roman" w:cs="Times New Roman"/>
            <w:sz w:val="28"/>
            <w:szCs w:val="28"/>
            <w:u w:val="none"/>
          </w:rPr>
          <w:t>закон</w:t>
        </w:r>
        <w:proofErr w:type="gramEnd"/>
      </w:hyperlink>
      <w:r>
        <w:rPr>
          <w:rFonts w:ascii="Times New Roman" w:hAnsi="Times New Roman" w:cs="Times New Roman"/>
          <w:color w:val="0000FF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от 25.10.2001 № 137-ФЗ «О введении в действие Земельного кодекса Российской Федерации»;</w:t>
      </w:r>
    </w:p>
    <w:p w:rsidR="000F71C7" w:rsidRDefault="000F71C7" w:rsidP="000F7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hyperlink r:id="rId16" w:history="1">
        <w:r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пункт</w:t>
        </w:r>
      </w:hyperlink>
      <w:r>
        <w:rPr>
          <w:rFonts w:ascii="Times New Roman" w:hAnsi="Times New Roman" w:cs="Times New Roman"/>
          <w:sz w:val="28"/>
          <w:szCs w:val="28"/>
        </w:rPr>
        <w:t>ы 1,</w:t>
      </w:r>
      <w:hyperlink r:id="rId17" w:history="1">
        <w:r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2 статьи 8.1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Гражданского </w:t>
      </w:r>
      <w:hyperlink r:id="rId18" w:history="1">
        <w:proofErr w:type="gramStart"/>
        <w:r>
          <w:rPr>
            <w:rStyle w:val="a6"/>
            <w:rFonts w:ascii="Times New Roman" w:hAnsi="Times New Roman" w:cs="Times New Roman"/>
            <w:sz w:val="28"/>
            <w:szCs w:val="28"/>
            <w:u w:val="none"/>
          </w:rPr>
          <w:t>кодекс</w:t>
        </w:r>
        <w:proofErr w:type="gramEnd"/>
      </w:hyperlink>
      <w:r>
        <w:rPr>
          <w:rFonts w:ascii="Times New Roman" w:hAnsi="Times New Roman" w:cs="Times New Roman"/>
          <w:color w:val="0000FF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0F71C7" w:rsidRDefault="000F71C7" w:rsidP="000F7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hyperlink r:id="rId19" w:history="1">
        <w:r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пункт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17 </w:t>
      </w:r>
      <w:hyperlink r:id="rId20" w:history="1">
        <w:r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51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Градостроительного </w:t>
      </w:r>
      <w:hyperlink r:id="rId21" w:history="1">
        <w:proofErr w:type="gramStart"/>
        <w:r>
          <w:rPr>
            <w:rStyle w:val="a6"/>
            <w:rFonts w:ascii="Times New Roman" w:hAnsi="Times New Roman" w:cs="Times New Roman"/>
            <w:sz w:val="28"/>
            <w:szCs w:val="28"/>
            <w:u w:val="none"/>
          </w:rPr>
          <w:t>кодекс</w:t>
        </w:r>
        <w:proofErr w:type="gramEnd"/>
      </w:hyperlink>
      <w:r>
        <w:rPr>
          <w:rFonts w:ascii="Times New Roman" w:hAnsi="Times New Roman" w:cs="Times New Roman"/>
          <w:color w:val="0000FF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0F71C7" w:rsidRDefault="000F71C7" w:rsidP="000F7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пункт 3 </w:t>
      </w:r>
      <w:hyperlink r:id="rId22" w:history="1">
        <w:r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статьи 28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hyperlink r:id="rId23" w:history="1">
        <w:proofErr w:type="gramStart"/>
        <w:r>
          <w:rPr>
            <w:rStyle w:val="a6"/>
            <w:rFonts w:ascii="Times New Roman" w:hAnsi="Times New Roman" w:cs="Times New Roman"/>
            <w:sz w:val="28"/>
            <w:szCs w:val="28"/>
            <w:u w:val="none"/>
          </w:rPr>
          <w:t>закон</w:t>
        </w:r>
        <w:proofErr w:type="gramEnd"/>
      </w:hyperlink>
      <w:r>
        <w:rPr>
          <w:rFonts w:ascii="Times New Roman" w:hAnsi="Times New Roman" w:cs="Times New Roman"/>
          <w:color w:val="0000FF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от 21.12.2001 № 178-ФЗ «О приватизации государственного и муниципального имущества».</w:t>
      </w:r>
    </w:p>
    <w:p w:rsidR="000F71C7" w:rsidRDefault="000F71C7" w:rsidP="000F7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связи с принятием Постановления Правительства РФ от 10.03.2022 </w:t>
      </w:r>
      <w:r w:rsidR="005820E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№ 336 (ред. от 02.09.2022) «Об особенностях организации и осуществления государственного контроля (надзора),</w:t>
      </w:r>
      <w:r w:rsidR="005820E2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контроля» в 2024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году внеплановые контрольные мероприятия администрацией города Благовещенска не проводились. Положением о муниципальном земельном контроле на территории муниципального образования города Благовещенска, утверждённым решением Благовещенской городской Думы от 28.10.2021 </w:t>
      </w:r>
      <w:r w:rsidR="00F3679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№ 30/90 (ред. от 24.02.2022) плановые контрольные мероприятия</w:t>
      </w:r>
      <w:r>
        <w:rPr>
          <w:rFonts w:ascii="Times New Roman" w:hAnsi="Times New Roman" w:cs="Times New Roman"/>
          <w:sz w:val="28"/>
          <w:szCs w:val="28"/>
        </w:rPr>
        <w:t>, не п</w:t>
      </w:r>
      <w:r w:rsidR="005820E2">
        <w:rPr>
          <w:rFonts w:ascii="Times New Roman" w:hAnsi="Times New Roman" w:cs="Times New Roman"/>
          <w:sz w:val="28"/>
          <w:szCs w:val="28"/>
        </w:rPr>
        <w:t>редусмотрены. По состоянию на 16.09.2024 проведено 60</w:t>
      </w:r>
      <w:r>
        <w:rPr>
          <w:rFonts w:ascii="Times New Roman" w:hAnsi="Times New Roman" w:cs="Times New Roman"/>
          <w:sz w:val="28"/>
          <w:szCs w:val="28"/>
        </w:rPr>
        <w:t xml:space="preserve"> мероприятий без взаимодействия с подконтрольными ли</w:t>
      </w:r>
      <w:r w:rsidR="005820E2">
        <w:rPr>
          <w:rFonts w:ascii="Times New Roman" w:hAnsi="Times New Roman" w:cs="Times New Roman"/>
          <w:sz w:val="28"/>
          <w:szCs w:val="28"/>
        </w:rPr>
        <w:t>цами, в ходе которых выявлено 97</w:t>
      </w:r>
      <w:r>
        <w:rPr>
          <w:rFonts w:ascii="Times New Roman" w:hAnsi="Times New Roman" w:cs="Times New Roman"/>
          <w:sz w:val="28"/>
          <w:szCs w:val="28"/>
        </w:rPr>
        <w:t xml:space="preserve"> нарушени</w:t>
      </w:r>
      <w:r w:rsidR="007B29A7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требований земельного законодательства. </w:t>
      </w:r>
    </w:p>
    <w:p w:rsidR="000F71C7" w:rsidRDefault="000F71C7" w:rsidP="000F71C7">
      <w:pPr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202</w:t>
      </w:r>
      <w:r w:rsidR="005820E2">
        <w:rPr>
          <w:rFonts w:ascii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году администрацией города Благовещенска по программе профилактики рисков причинения вреда (ущерба) охраняемым законом ценностям при осуществлении муниципального земельного контроля на территории муниципального образования города Благовещенска, утверждённой постановлением админист</w:t>
      </w:r>
      <w:r w:rsidR="007B29A7">
        <w:rPr>
          <w:rFonts w:ascii="Times New Roman" w:hAnsi="Times New Roman" w:cs="Times New Roman"/>
          <w:color w:val="000000"/>
          <w:sz w:val="28"/>
          <w:szCs w:val="28"/>
        </w:rPr>
        <w:t>рации города Благовещенска от 15.12.2022 № 6502</w:t>
      </w:r>
      <w:r>
        <w:rPr>
          <w:rFonts w:ascii="Times New Roman" w:hAnsi="Times New Roman" w:cs="Times New Roman"/>
          <w:color w:val="000000"/>
          <w:sz w:val="28"/>
          <w:szCs w:val="28"/>
        </w:rPr>
        <w:t>, проводились следующие мероприятия</w:t>
      </w:r>
      <w:r>
        <w:rPr>
          <w:rFonts w:ascii="Times New Roman" w:hAnsi="Times New Roman" w:cs="Times New Roman"/>
          <w:sz w:val="28"/>
        </w:rPr>
        <w:t>:</w:t>
      </w:r>
    </w:p>
    <w:p w:rsidR="000F71C7" w:rsidRDefault="000F71C7" w:rsidP="000F71C7">
      <w:pPr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а) консультирования подконтрольных субъектов </w:t>
      </w:r>
      <w:r>
        <w:rPr>
          <w:rFonts w:ascii="Times New Roman" w:hAnsi="Times New Roman" w:cs="Times New Roman"/>
          <w:sz w:val="28"/>
          <w:szCs w:val="28"/>
        </w:rPr>
        <w:t>об обязательных требованиях земельного законодательства, а также о мерах, направленных на самостоятельное выявление и устранение нарушений требований земельного законодательства</w:t>
      </w:r>
      <w:r w:rsidR="005820E2">
        <w:rPr>
          <w:rFonts w:ascii="Times New Roman" w:hAnsi="Times New Roman" w:cs="Times New Roman"/>
          <w:sz w:val="28"/>
        </w:rPr>
        <w:t xml:space="preserve"> в количестве - 7</w:t>
      </w:r>
      <w:r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71C7" w:rsidRDefault="000F71C7" w:rsidP="000F71C7">
      <w:pPr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объявлено предостережений о недопустимости нарушений обязательных требований земельного законодательства, требований, установленных муниципальными правовыми актами подконтрольн</w:t>
      </w:r>
      <w:r w:rsidR="005820E2">
        <w:rPr>
          <w:rFonts w:ascii="Times New Roman" w:hAnsi="Times New Roman" w:cs="Times New Roman"/>
          <w:sz w:val="28"/>
          <w:szCs w:val="28"/>
        </w:rPr>
        <w:t>ыми субъектами в количестве - 104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F71C7" w:rsidRDefault="000F71C7" w:rsidP="000F71C7">
      <w:pPr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в) проведено профилакт</w:t>
      </w:r>
      <w:r w:rsidR="005820E2">
        <w:rPr>
          <w:rFonts w:ascii="Times New Roman" w:hAnsi="Times New Roman" w:cs="Times New Roman"/>
          <w:sz w:val="28"/>
          <w:szCs w:val="28"/>
        </w:rPr>
        <w:t>ических визитов в количестве – 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71C7" w:rsidRDefault="000F71C7" w:rsidP="000F71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г) личные приемы </w:t>
      </w:r>
      <w:r>
        <w:rPr>
          <w:rFonts w:ascii="Times New Roman" w:hAnsi="Times New Roman" w:cs="Times New Roman"/>
          <w:sz w:val="28"/>
          <w:szCs w:val="28"/>
        </w:rPr>
        <w:t xml:space="preserve">начальником земельного управления, а также муниципальными служащими отдела муниципального земельного контроля по </w:t>
      </w:r>
      <w:r>
        <w:rPr>
          <w:rFonts w:ascii="Times New Roman" w:hAnsi="Times New Roman" w:cs="Times New Roman"/>
          <w:sz w:val="28"/>
          <w:szCs w:val="28"/>
        </w:rPr>
        <w:lastRenderedPageBreak/>
        <w:t>вопросам организации и проведения проверок, соблюдения требований законодательства при осуществлении муниципального земельного контроля;</w:t>
      </w:r>
    </w:p>
    <w:p w:rsidR="000F71C7" w:rsidRDefault="000F71C7" w:rsidP="000F71C7">
      <w:pPr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разъяснительная работа в средствах массовой информации (опубликованы статьи о необходимости соблюдения требований земельного законодательства).</w:t>
      </w:r>
    </w:p>
    <w:p w:rsidR="000F71C7" w:rsidRDefault="000F71C7" w:rsidP="000F7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Рисками, возникающими в результате нарушения охраняемых законом ценностей при осуществлении администрацией города Благовещенска муниципального земельного контроля, являются: </w:t>
      </w:r>
    </w:p>
    <w:p w:rsidR="000F71C7" w:rsidRDefault="000F71C7" w:rsidP="000F7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недополучение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бюджетами бюджетной системы Российской Федерации денежных средств от уплаты земельного налога и арендных платежей по договорам аренды земель и иных платежей, находящихся в государственной и муниципальной собственности;</w:t>
      </w:r>
    </w:p>
    <w:p w:rsidR="000F71C7" w:rsidRDefault="000F71C7" w:rsidP="000F7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нарушение имущественных прав Российской Федерации, субъектов Российской Федерации, органов местного самоуправления, юридических лиц, индивидуальных предпринимателей и граждан;</w:t>
      </w:r>
    </w:p>
    <w:p w:rsidR="000F71C7" w:rsidRDefault="000F71C7" w:rsidP="000F7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ухудшение экологических условий;</w:t>
      </w:r>
    </w:p>
    <w:p w:rsidR="000F71C7" w:rsidRDefault="000F71C7" w:rsidP="000F7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произвольное использование земельных участков.</w:t>
      </w:r>
    </w:p>
    <w:p w:rsidR="000F71C7" w:rsidRDefault="000F71C7" w:rsidP="000F7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71C7" w:rsidRDefault="000F71C7" w:rsidP="000F71C7">
      <w:pPr>
        <w:tabs>
          <w:tab w:val="left" w:pos="708"/>
          <w:tab w:val="left" w:pos="1416"/>
          <w:tab w:val="left" w:pos="396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>. Цели и задачи реализации Программы.</w:t>
      </w:r>
    </w:p>
    <w:p w:rsidR="000F71C7" w:rsidRDefault="000F71C7" w:rsidP="000F71C7">
      <w:pPr>
        <w:tabs>
          <w:tab w:val="left" w:pos="708"/>
          <w:tab w:val="left" w:pos="1416"/>
          <w:tab w:val="left" w:pos="39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71C7" w:rsidRDefault="000F71C7" w:rsidP="000F71C7">
      <w:pPr>
        <w:spacing w:after="0" w:line="240" w:lineRule="auto"/>
        <w:ind w:right="-5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2.1 Целями программы являются:</w:t>
      </w:r>
    </w:p>
    <w:p w:rsidR="000F71C7" w:rsidRDefault="000F71C7" w:rsidP="000F7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стимулирование добросовестного соблюдения обязательных требований земельного законодательства всеми контролируемыми лицами, устранения условий, причин и факторов, способных привести к их нарушениям и (или) причинению вреда (ущерба) охраняемым законом ценностям, создания условий для доведения обязательных требований земельного законодательства до контролируемых лиц, повышения информированности о способах их соблюдения;</w:t>
      </w:r>
    </w:p>
    <w:p w:rsidR="000F71C7" w:rsidRDefault="000F71C7" w:rsidP="000F71C7">
      <w:pPr>
        <w:spacing w:after="0" w:line="240" w:lineRule="auto"/>
        <w:ind w:right="-5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б) предупреждение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нарушений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подконтрольными субъектами обязательных требований земельного законодательства, включая устранение причин, факторов и условий, способствующих возможному их нарушению;</w:t>
      </w:r>
    </w:p>
    <w:p w:rsidR="000F71C7" w:rsidRDefault="000F71C7" w:rsidP="000F71C7">
      <w:pPr>
        <w:spacing w:after="0" w:line="240" w:lineRule="auto"/>
        <w:ind w:right="-5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в) создание мотивации к добросовестному поведению подконтрольных субъектов;</w:t>
      </w:r>
    </w:p>
    <w:p w:rsidR="000F71C7" w:rsidRDefault="000F71C7" w:rsidP="000F71C7">
      <w:pPr>
        <w:spacing w:after="0" w:line="240" w:lineRule="auto"/>
        <w:ind w:right="-5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г) снижение риска причинения ущерба охраняемым законом ценностям;</w:t>
      </w:r>
    </w:p>
    <w:p w:rsidR="000F71C7" w:rsidRDefault="000F71C7" w:rsidP="000F71C7">
      <w:pPr>
        <w:spacing w:after="0" w:line="240" w:lineRule="auto"/>
        <w:ind w:right="-5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д) разъяснение подконтрольным субъектам обязательных требований </w:t>
      </w:r>
      <w:r>
        <w:rPr>
          <w:rFonts w:ascii="Times New Roman" w:hAnsi="Times New Roman" w:cs="Times New Roman"/>
          <w:sz w:val="28"/>
          <w:szCs w:val="28"/>
        </w:rPr>
        <w:t>земельного законодательства.</w:t>
      </w:r>
    </w:p>
    <w:p w:rsidR="000F71C7" w:rsidRDefault="000F71C7" w:rsidP="000F71C7">
      <w:pPr>
        <w:spacing w:after="0" w:line="240" w:lineRule="auto"/>
        <w:ind w:right="-5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2.2 Задачами программы являются:</w:t>
      </w:r>
    </w:p>
    <w:p w:rsidR="000F71C7" w:rsidRDefault="000F71C7" w:rsidP="000F71C7">
      <w:pPr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укрепление системы профилактики нарушений обязательных требований путем активизации профилактической деятельности; </w:t>
      </w:r>
    </w:p>
    <w:p w:rsidR="000F71C7" w:rsidRDefault="000F71C7" w:rsidP="000F71C7">
      <w:pPr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выявление причин, факторов и условий, способствующих нарушениям обязательных требований; </w:t>
      </w:r>
    </w:p>
    <w:p w:rsidR="000F71C7" w:rsidRDefault="000F71C7" w:rsidP="000F71C7">
      <w:pPr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повышение правосознания и правовой культуры руководителей юридических лиц, индивидуальных предпринимателей и граждан;</w:t>
      </w:r>
    </w:p>
    <w:p w:rsidR="000F71C7" w:rsidRDefault="000F71C7" w:rsidP="000F71C7">
      <w:pPr>
        <w:spacing w:after="0" w:line="240" w:lineRule="auto"/>
        <w:ind w:right="-5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г) формирование единого понимания обязательных требований земельного законодательства у граждан, </w:t>
      </w:r>
      <w:r>
        <w:rPr>
          <w:rFonts w:ascii="Times New Roman" w:hAnsi="Times New Roman" w:cs="Times New Roman"/>
          <w:bCs/>
          <w:sz w:val="28"/>
          <w:szCs w:val="28"/>
        </w:rPr>
        <w:t>юридических лиц и индивидуальных предпринимателей.</w:t>
      </w:r>
    </w:p>
    <w:p w:rsidR="000F71C7" w:rsidRDefault="000F71C7" w:rsidP="000F71C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Настоящая Программа профилактики призвана обеспечить создание условий для снижения случаев нарушения обязательных требований, требований, установленных муниципальными правовыми актами в области муниципального земельного контроля, повышения результативности и эффективности муниципального контроля, формирования заинтересованности подконтрольных субъектов в соблюдении законодательства в подконтрольной сфере. </w:t>
      </w:r>
    </w:p>
    <w:p w:rsidR="000F71C7" w:rsidRDefault="000F71C7" w:rsidP="000F71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 механизмом оценки эффективности и результативности мероприятий по профилактике нарушений является соблюдение подконтрольными субъектами требований действующего законодательства в сфере муниципального земельного контроля. </w:t>
      </w:r>
    </w:p>
    <w:p w:rsidR="000F71C7" w:rsidRDefault="000F71C7" w:rsidP="000F71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Программы представляют собой комплекс мер, направленных на достижение целей и решение основных задач настоящей Программы (контрольный орган может проводить профилактические мероприятия: информирование и консультирование согласно Перечню).</w:t>
      </w:r>
    </w:p>
    <w:p w:rsidR="000F71C7" w:rsidRDefault="000F71C7" w:rsidP="000F71C7">
      <w:pPr>
        <w:spacing w:after="0" w:line="240" w:lineRule="auto"/>
        <w:ind w:right="-5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71C7" w:rsidRDefault="000F71C7" w:rsidP="000F71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III. Перечень профилактических мероприятий, сроки (периодичность) их проведения.</w:t>
      </w:r>
    </w:p>
    <w:p w:rsidR="000F71C7" w:rsidRDefault="000F71C7" w:rsidP="000F71C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5"/>
        <w:tblW w:w="9838" w:type="dxa"/>
        <w:tblInd w:w="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3"/>
        <w:gridCol w:w="4961"/>
        <w:gridCol w:w="2835"/>
        <w:gridCol w:w="1559"/>
      </w:tblGrid>
      <w:tr w:rsidR="000F71C7" w:rsidTr="000F71C7">
        <w:trPr>
          <w:trHeight w:val="398"/>
        </w:trPr>
        <w:tc>
          <w:tcPr>
            <w:tcW w:w="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F71C7" w:rsidRDefault="000F71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F71C7" w:rsidRDefault="000F71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F71C7" w:rsidRDefault="000F71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 исполнения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0F71C7" w:rsidRDefault="000F71C7">
            <w:pPr>
              <w:autoSpaceDE w:val="0"/>
              <w:autoSpaceDN w:val="0"/>
              <w:adjustRightInd w:val="0"/>
              <w:ind w:left="34" w:right="-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исполнитель</w:t>
            </w:r>
          </w:p>
        </w:tc>
      </w:tr>
      <w:tr w:rsidR="000F71C7" w:rsidTr="000F71C7">
        <w:tc>
          <w:tcPr>
            <w:tcW w:w="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F71C7" w:rsidRDefault="000F71C7" w:rsidP="00340B53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F71C7" w:rsidRDefault="000F71C7">
            <w:pPr>
              <w:ind w:left="35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приема муниципальными служащими, должностными инструкциями которых установлена обязанность по исполнению муниципальной функции «Осуществление муниципального земельного контроля на территории муниципального образования города Благовещенска», подконтрольных субъектов по вопросам организации и проведения проверок, соблюдения требований законодательства при осуществлении муниципального земельного контроля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F71C7" w:rsidRDefault="000F7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Еженедельно, каждый четверг (с 9:00 до 13:00)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F71C7" w:rsidRDefault="000F71C7">
            <w:pPr>
              <w:autoSpaceDE w:val="0"/>
              <w:autoSpaceDN w:val="0"/>
              <w:adjustRightInd w:val="0"/>
              <w:ind w:left="34" w:right="-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Земельное управление, начальник, заместитель начальника, консультанты, главный специалист отдела муниципального земельного контроля</w:t>
            </w:r>
          </w:p>
        </w:tc>
      </w:tr>
      <w:tr w:rsidR="000F71C7" w:rsidTr="000F71C7">
        <w:tc>
          <w:tcPr>
            <w:tcW w:w="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F71C7" w:rsidRDefault="000F71C7" w:rsidP="00340B53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F71C7" w:rsidRDefault="000F71C7">
            <w:pPr>
              <w:pStyle w:val="ConsPlusNormal0"/>
              <w:tabs>
                <w:tab w:val="left" w:pos="993"/>
              </w:tabs>
              <w:jc w:val="both"/>
              <w:rPr>
                <w:rStyle w:val="a7"/>
                <w:i w:val="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Консультирование подконтрольных субъектов по телефону, посредством видео-конференц-связи, на личном приёме либо в ходе проведения профилактического мероприятия </w:t>
            </w:r>
            <w:r>
              <w:rPr>
                <w:rStyle w:val="a7"/>
                <w:i w:val="0"/>
                <w:sz w:val="24"/>
                <w:szCs w:val="24"/>
              </w:rPr>
              <w:t xml:space="preserve">по следующим вопросам: </w:t>
            </w:r>
          </w:p>
          <w:p w:rsidR="000F71C7" w:rsidRDefault="000F71C7">
            <w:pPr>
              <w:pStyle w:val="ConsPlusTitle"/>
              <w:jc w:val="both"/>
              <w:outlineLvl w:val="2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-порядок организации и осуществления земельного контроля;</w:t>
            </w:r>
          </w:p>
          <w:p w:rsidR="000F71C7" w:rsidRDefault="000F71C7">
            <w:pPr>
              <w:pStyle w:val="ConsPlusTitle"/>
              <w:jc w:val="both"/>
              <w:outlineLvl w:val="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-порядок досудебного обжалования решений, действий (бездействия) контрольного органа;</w:t>
            </w:r>
          </w:p>
          <w:p w:rsidR="000F71C7" w:rsidRDefault="000F71C7">
            <w:pPr>
              <w:pStyle w:val="ConsPlusTitle"/>
              <w:jc w:val="both"/>
              <w:outlineLvl w:val="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-самовольное занятие земельного участка и (или) земель, государственная собственность на которые не разграничена, в том числе использование земельного участка лицом, не имеющим предусмотренных законодательством Российской Федерации прав на указанный земельный участок;</w:t>
            </w:r>
          </w:p>
          <w:p w:rsidR="000F71C7" w:rsidRDefault="000F71C7">
            <w:pPr>
              <w:pStyle w:val="ConsPlusTitle"/>
              <w:jc w:val="both"/>
              <w:outlineLvl w:val="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-использование земельного участка не по целевому назначению в соответствии с его принадлежностью к той или иной категории земель и (или) разрешенным использованием;</w:t>
            </w:r>
          </w:p>
          <w:p w:rsidR="000F71C7" w:rsidRDefault="000F71C7">
            <w:pPr>
              <w:pStyle w:val="ConsPlusTitle"/>
              <w:jc w:val="both"/>
              <w:outlineLvl w:val="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-неиспользование земельного участка, предназначенного для жилищного или иного строительства, садоводства, огородничества, в указанных целях. </w:t>
            </w:r>
          </w:p>
          <w:p w:rsidR="000F71C7" w:rsidRDefault="000F71C7">
            <w:pPr>
              <w:pStyle w:val="ConsPlusNormal0"/>
              <w:tabs>
                <w:tab w:val="left" w:pos="993"/>
              </w:tabs>
              <w:jc w:val="both"/>
              <w:rPr>
                <w:rStyle w:val="a7"/>
                <w:i w:val="0"/>
                <w:iCs w:val="0"/>
              </w:rPr>
            </w:pPr>
          </w:p>
          <w:p w:rsidR="000F71C7" w:rsidRDefault="000F71C7">
            <w:pPr>
              <w:pStyle w:val="ConsPlusNormal0"/>
              <w:tabs>
                <w:tab w:val="left" w:pos="993"/>
              </w:tabs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F71C7" w:rsidRDefault="000F71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F71C7" w:rsidRDefault="000F71C7">
            <w:pPr>
              <w:autoSpaceDE w:val="0"/>
              <w:autoSpaceDN w:val="0"/>
              <w:adjustRightInd w:val="0"/>
              <w:ind w:left="34" w:right="-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Земельное управление, начальник, заместитель начальника, консультанты, главный специалист отдела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муниципального земельного контроля</w:t>
            </w:r>
          </w:p>
        </w:tc>
      </w:tr>
      <w:tr w:rsidR="000F71C7" w:rsidTr="000F71C7">
        <w:tc>
          <w:tcPr>
            <w:tcW w:w="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F71C7" w:rsidRDefault="000F71C7" w:rsidP="00340B53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F71C7" w:rsidRDefault="000F71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Разъяснение при проведении контрольных  мероприятий подконтрольным субъектам обязательных требований, а также порядка проведения контрольного  мероприятия, прав и обязанностей подконтрольного субъекта и муниципальных служащих в ходе мероприятия.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F71C7" w:rsidRDefault="000F71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Постоянно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F71C7" w:rsidRDefault="000F71C7">
            <w:pPr>
              <w:autoSpaceDE w:val="0"/>
              <w:autoSpaceDN w:val="0"/>
              <w:adjustRightInd w:val="0"/>
              <w:ind w:left="34" w:right="-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Земельное управление, начальник, заместитель начальника, консультанты, главный специалист отдела муниципального земельного контроля</w:t>
            </w:r>
          </w:p>
        </w:tc>
      </w:tr>
      <w:tr w:rsidR="000F71C7" w:rsidTr="000F71C7">
        <w:tc>
          <w:tcPr>
            <w:tcW w:w="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F71C7" w:rsidRDefault="000F71C7" w:rsidP="00340B53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F71C7" w:rsidRDefault="000F71C7">
            <w:pPr>
              <w:pStyle w:val="ConsPlusNormal0"/>
              <w:tabs>
                <w:tab w:val="left" w:pos="993"/>
              </w:tabs>
              <w:jc w:val="both"/>
              <w:rPr>
                <w:rStyle w:val="a7"/>
                <w:i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Информирование контролируемых лиц по вопросам соблюдения обязательных требований земельного законодательства Российской Федерации. Размещение соответствующих сведений на официальном сайте контрольного органа в сети «Интернет», в официальном печатном издании газете «Благовещенск», на стендах в помещениях контрольного органа</w:t>
            </w:r>
            <w:bookmarkStart w:id="1" w:name="P636"/>
            <w:bookmarkEnd w:id="1"/>
            <w:r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F71C7" w:rsidRDefault="000F71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F71C7" w:rsidRDefault="000F71C7">
            <w:pPr>
              <w:autoSpaceDE w:val="0"/>
              <w:autoSpaceDN w:val="0"/>
              <w:adjustRightInd w:val="0"/>
              <w:ind w:left="34" w:right="-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Земельное управление, начальник, заместитель начальника отдела муниципального земельного контроля </w:t>
            </w:r>
          </w:p>
        </w:tc>
      </w:tr>
      <w:tr w:rsidR="000F71C7" w:rsidTr="000F71C7">
        <w:tc>
          <w:tcPr>
            <w:tcW w:w="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F71C7" w:rsidRDefault="000F71C7" w:rsidP="00340B53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F71C7" w:rsidRDefault="000F71C7">
            <w:pPr>
              <w:autoSpaceDE w:val="0"/>
              <w:autoSpaceDN w:val="0"/>
              <w:adjustRightInd w:val="0"/>
              <w:ind w:left="35" w:right="34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Style w:val="a7"/>
                <w:i w:val="0"/>
                <w:sz w:val="24"/>
                <w:szCs w:val="24"/>
              </w:rPr>
              <w:t xml:space="preserve">Поддержание в актуальном состоянии, размещенных на официальном сайте администрации города Благовещенска в сети «Интернет», перечня и текстов нормативных правовых актов, содержащих обязательные требования, соблюдение которых оценивается при проведении мероприятий по контролю при осуществлении муниципального земельного контроля, </w:t>
            </w:r>
            <w:r>
              <w:rPr>
                <w:rStyle w:val="a7"/>
                <w:i w:val="0"/>
                <w:sz w:val="24"/>
                <w:szCs w:val="24"/>
              </w:rPr>
              <w:lastRenderedPageBreak/>
              <w:t>руководств по соблюдению вышеуказанных обязательных требований.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F71C7" w:rsidRDefault="000F71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F71C7" w:rsidRDefault="000F71C7">
            <w:pPr>
              <w:autoSpaceDE w:val="0"/>
              <w:autoSpaceDN w:val="0"/>
              <w:adjustRightInd w:val="0"/>
              <w:ind w:left="34" w:right="-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Земельное управление, управление, начальник, заместитель начальника отдела муниципального земельного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контроля,</w:t>
            </w:r>
          </w:p>
        </w:tc>
      </w:tr>
      <w:tr w:rsidR="000F71C7" w:rsidTr="000F71C7">
        <w:tc>
          <w:tcPr>
            <w:tcW w:w="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F71C7" w:rsidRDefault="000F71C7" w:rsidP="00340B53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F71C7" w:rsidRDefault="000F71C7">
            <w:pPr>
              <w:autoSpaceDE w:val="0"/>
              <w:autoSpaceDN w:val="0"/>
              <w:adjustRightInd w:val="0"/>
              <w:jc w:val="both"/>
              <w:rPr>
                <w:rStyle w:val="a7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Рассмотрение обращений по вопросам полноты и актуальности перечней нормативных правовых актов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F71C7" w:rsidRDefault="000F71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 мере поступления обращений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F71C7" w:rsidRDefault="000F71C7">
            <w:pPr>
              <w:autoSpaceDE w:val="0"/>
              <w:autoSpaceDN w:val="0"/>
              <w:adjustRightInd w:val="0"/>
              <w:ind w:left="34" w:right="-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Земельное управление, начальник, заместитель начальника отдела муниципального земельного контроля</w:t>
            </w:r>
          </w:p>
        </w:tc>
      </w:tr>
      <w:tr w:rsidR="000F71C7" w:rsidTr="000F71C7">
        <w:tc>
          <w:tcPr>
            <w:tcW w:w="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F71C7" w:rsidRDefault="000F71C7" w:rsidP="00340B53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F71C7" w:rsidRDefault="000F71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совместных совещаний с Управлением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Амурской области по вопросам взаимодействия при проведении контрольных мероприятий и работы по профилактике нарушений обязательных требований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F71C7" w:rsidRDefault="000F71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реже одного раза в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F71C7" w:rsidRDefault="000F71C7">
            <w:pPr>
              <w:autoSpaceDE w:val="0"/>
              <w:autoSpaceDN w:val="0"/>
              <w:adjustRightInd w:val="0"/>
              <w:ind w:left="34" w:right="-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Земельное управление, начальник, заместитель начальника отдела муниципального земельного контроля</w:t>
            </w:r>
          </w:p>
        </w:tc>
      </w:tr>
      <w:tr w:rsidR="000F71C7" w:rsidTr="000F71C7">
        <w:tc>
          <w:tcPr>
            <w:tcW w:w="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F71C7" w:rsidRDefault="000F71C7" w:rsidP="00340B53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F71C7" w:rsidRDefault="000F71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заседаниях межведомственной рабочей группы по защите прав субъектов предпринимательской деятельности.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F71C7" w:rsidRDefault="000F71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 согласованию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F71C7" w:rsidRDefault="000F71C7">
            <w:pPr>
              <w:autoSpaceDE w:val="0"/>
              <w:autoSpaceDN w:val="0"/>
              <w:adjustRightInd w:val="0"/>
              <w:ind w:left="34" w:right="-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Земельное управление, начальник, заместитель начальника отдела муниципального земельного контроля</w:t>
            </w:r>
          </w:p>
        </w:tc>
      </w:tr>
      <w:tr w:rsidR="000F71C7" w:rsidTr="000F71C7">
        <w:trPr>
          <w:trHeight w:val="3668"/>
        </w:trPr>
        <w:tc>
          <w:tcPr>
            <w:tcW w:w="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F71C7" w:rsidRDefault="000F71C7" w:rsidP="00340B53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F71C7" w:rsidRDefault="000F71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Объявление предостережения о недопустимости нарушения обязательных требований (далее – Предостережение).</w:t>
            </w:r>
          </w:p>
          <w:p w:rsidR="000F71C7" w:rsidRDefault="000F71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Предостережение объявляется контролируемому лицу в случае наличия сведений о готовящихся нарушениях обязательных требований и (или) в случае отсутствия подтверждённых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F71C7" w:rsidRDefault="000F71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течение года по мере появления оснований, предусмотренных законодательством.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F71C7" w:rsidRDefault="000F71C7">
            <w:pPr>
              <w:autoSpaceDE w:val="0"/>
              <w:autoSpaceDN w:val="0"/>
              <w:adjustRightInd w:val="0"/>
              <w:ind w:left="34" w:right="-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Земельное управление, начальник, заместитель начальника, консультанты отдела муниципального земельного контроля</w:t>
            </w:r>
          </w:p>
        </w:tc>
      </w:tr>
      <w:tr w:rsidR="000F71C7" w:rsidTr="000F71C7">
        <w:tc>
          <w:tcPr>
            <w:tcW w:w="4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0F71C7" w:rsidRDefault="000F71C7" w:rsidP="00340B53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F71C7" w:rsidRDefault="000F71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Профилактический визит.</w:t>
            </w:r>
          </w:p>
          <w:p w:rsidR="000F71C7" w:rsidRDefault="000F71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Профилактический визит проводится в форме профилактической беседы по месту осуществления деятельности контролируемого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лица либо путем использования видео-конференц-связи. В ходе профилактического визита контролируемое лицо информируется об обязательных требованиях, предъявляемых к принадлежащим ему объектам контроля.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F71C7" w:rsidRDefault="000F71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 течение года по мере появления оснований, предусмотренных законодательством.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F71C7" w:rsidRDefault="000F71C7">
            <w:pPr>
              <w:autoSpaceDE w:val="0"/>
              <w:autoSpaceDN w:val="0"/>
              <w:adjustRightInd w:val="0"/>
              <w:ind w:left="34" w:right="-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Земельное управление, начальник, заместитель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начальника, консультанты отдела муниципального земельного контроля</w:t>
            </w:r>
          </w:p>
        </w:tc>
      </w:tr>
    </w:tbl>
    <w:p w:rsidR="000F71C7" w:rsidRDefault="000F71C7" w:rsidP="000F71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F71C7" w:rsidRDefault="000F71C7" w:rsidP="000F71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F71C7" w:rsidRDefault="000F71C7" w:rsidP="000F71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F71C7" w:rsidRDefault="000F71C7" w:rsidP="000F71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bCs/>
          <w:sz w:val="28"/>
          <w:szCs w:val="28"/>
        </w:rPr>
        <w:t>. Показатели результативности и эффективности Программы.</w:t>
      </w:r>
    </w:p>
    <w:p w:rsidR="000F71C7" w:rsidRDefault="000F71C7" w:rsidP="000F71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71C7" w:rsidRDefault="000F71C7" w:rsidP="000F7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2"/>
      <w:bookmarkEnd w:id="2"/>
      <w:r>
        <w:rPr>
          <w:rFonts w:ascii="Times New Roman" w:hAnsi="Times New Roman" w:cs="Times New Roman"/>
          <w:sz w:val="28"/>
          <w:szCs w:val="28"/>
        </w:rPr>
        <w:t>Отчет</w:t>
      </w:r>
      <w:r w:rsidR="005820E2">
        <w:rPr>
          <w:rFonts w:ascii="Times New Roman" w:hAnsi="Times New Roman" w:cs="Times New Roman"/>
          <w:sz w:val="28"/>
          <w:szCs w:val="28"/>
        </w:rPr>
        <w:t>ные показатели Программы на 2025</w:t>
      </w:r>
      <w:r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0F71C7" w:rsidRDefault="000F71C7" w:rsidP="000F7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71C7" w:rsidRDefault="000F71C7" w:rsidP="000F7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доля нарушений, выявленных в ходе проведения контрольных мероприятий, от общего числа контрольных мероприятий, осуществленных в отношении подконтрольных субъектов. </w:t>
      </w:r>
    </w:p>
    <w:p w:rsidR="000F71C7" w:rsidRDefault="000F71C7" w:rsidP="000F7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Показатель рассчитывается как процентное соотношение количества нарушений, выявленных в ходе проведения контрольных мероприятий, к общему количеству проведенных контрольных мероприятий; </w:t>
      </w:r>
    </w:p>
    <w:p w:rsidR="000F71C7" w:rsidRDefault="000F71C7" w:rsidP="000F71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доля профилактических мероприятий в объеме контрольных мероприятий. Показатель рассчитывается как отношение количества проведенных профилактических мероприятий к количеству проведенных контрольных мероприятий. Ожидается ежегодный рост указанного показателя. </w:t>
      </w:r>
    </w:p>
    <w:p w:rsidR="000F71C7" w:rsidRDefault="000F71C7" w:rsidP="000F71C7">
      <w:pPr>
        <w:shd w:val="clear" w:color="auto" w:fill="FFFFFF"/>
        <w:tabs>
          <w:tab w:val="left" w:pos="8222"/>
        </w:tabs>
        <w:spacing w:after="0" w:line="240" w:lineRule="auto"/>
        <w:ind w:right="-1" w:firstLine="709"/>
        <w:jc w:val="both"/>
        <w:outlineLvl w:val="2"/>
        <w:rPr>
          <w:rFonts w:ascii="Times New Roman" w:eastAsia="Arial" w:hAnsi="Times New Roman" w:cs="Times New Roman"/>
          <w:iCs/>
          <w:color w:val="000000"/>
          <w:spacing w:val="-4"/>
          <w:sz w:val="28"/>
          <w:szCs w:val="28"/>
          <w:shd w:val="clear" w:color="auto" w:fill="FFFFFF"/>
        </w:rPr>
      </w:pPr>
      <w:r>
        <w:rPr>
          <w:rFonts w:ascii="Times New Roman" w:eastAsia="Arial" w:hAnsi="Times New Roman" w:cs="Times New Roman"/>
          <w:iCs/>
          <w:color w:val="000000"/>
          <w:spacing w:val="-4"/>
          <w:sz w:val="28"/>
          <w:szCs w:val="28"/>
          <w:shd w:val="clear" w:color="auto" w:fill="FFFFFF"/>
        </w:rPr>
        <w:t>Экономический эффект от реализованных мероприятий:</w:t>
      </w:r>
    </w:p>
    <w:p w:rsidR="000F71C7" w:rsidRDefault="000F71C7" w:rsidP="000F71C7">
      <w:pPr>
        <w:shd w:val="clear" w:color="auto" w:fill="FFFFFF"/>
        <w:tabs>
          <w:tab w:val="left" w:pos="8222"/>
        </w:tabs>
        <w:spacing w:after="0" w:line="240" w:lineRule="auto"/>
        <w:ind w:right="-1" w:firstLine="709"/>
        <w:jc w:val="both"/>
        <w:outlineLvl w:val="2"/>
        <w:rPr>
          <w:rFonts w:ascii="Times New Roman" w:eastAsia="Arial" w:hAnsi="Times New Roman" w:cs="Times New Roman"/>
          <w:color w:val="000000"/>
          <w:spacing w:val="-4"/>
          <w:sz w:val="28"/>
          <w:szCs w:val="28"/>
          <w:shd w:val="clear" w:color="auto" w:fill="FFFFFF"/>
        </w:rPr>
      </w:pPr>
      <w:r>
        <w:rPr>
          <w:rFonts w:ascii="Times New Roman" w:eastAsia="Arial" w:hAnsi="Times New Roman" w:cs="Times New Roman"/>
          <w:color w:val="000000"/>
          <w:spacing w:val="-4"/>
          <w:sz w:val="28"/>
          <w:szCs w:val="28"/>
          <w:shd w:val="clear" w:color="auto" w:fill="FFFFFF"/>
        </w:rPr>
        <w:t>- повышение уровня доверия подконтрольных субъектов к органу, осуществляющему муниципальный земельный контроль на территории муниципального образования города Благовещенска.</w:t>
      </w:r>
    </w:p>
    <w:p w:rsidR="000F71C7" w:rsidRDefault="000F71C7" w:rsidP="000F71C7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8"/>
          <w:szCs w:val="28"/>
        </w:rPr>
        <w:t xml:space="preserve">         Ожидаемый результат реализации Программы – предотвращение рисков причинения вреда охраняемым законом ценностям и снижение количества допущенных поднадзорными субъектами нарушений обязательных требований в области земельных правоотношений</w:t>
      </w:r>
      <w:r>
        <w:rPr>
          <w:rFonts w:ascii="Arial" w:hAnsi="Arial" w:cs="Arial"/>
          <w:color w:val="000000"/>
          <w:sz w:val="21"/>
          <w:szCs w:val="21"/>
        </w:rPr>
        <w:t>.</w:t>
      </w:r>
    </w:p>
    <w:p w:rsidR="009D299B" w:rsidRDefault="009D299B"/>
    <w:sectPr w:rsidR="009D299B" w:rsidSect="004D47A2">
      <w:headerReference w:type="default" r:id="rId24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98D" w:rsidRDefault="00CF098D" w:rsidP="004D47A2">
      <w:pPr>
        <w:spacing w:after="0" w:line="240" w:lineRule="auto"/>
      </w:pPr>
      <w:r>
        <w:separator/>
      </w:r>
    </w:p>
  </w:endnote>
  <w:endnote w:type="continuationSeparator" w:id="0">
    <w:p w:rsidR="00CF098D" w:rsidRDefault="00CF098D" w:rsidP="004D47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98D" w:rsidRDefault="00CF098D" w:rsidP="004D47A2">
      <w:pPr>
        <w:spacing w:after="0" w:line="240" w:lineRule="auto"/>
      </w:pPr>
      <w:r>
        <w:separator/>
      </w:r>
    </w:p>
  </w:footnote>
  <w:footnote w:type="continuationSeparator" w:id="0">
    <w:p w:rsidR="00CF098D" w:rsidRDefault="00CF098D" w:rsidP="004D47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7A2" w:rsidRDefault="004D47A2">
    <w:pPr>
      <w:pStyle w:val="aa"/>
    </w:pPr>
  </w:p>
  <w:p w:rsidR="004D47A2" w:rsidRDefault="004D47A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34AFD"/>
    <w:multiLevelType w:val="hybridMultilevel"/>
    <w:tmpl w:val="1AF8E7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F91"/>
    <w:rsid w:val="000F71C7"/>
    <w:rsid w:val="004128FB"/>
    <w:rsid w:val="004D47A2"/>
    <w:rsid w:val="005820E2"/>
    <w:rsid w:val="00612F91"/>
    <w:rsid w:val="007B29A7"/>
    <w:rsid w:val="009D299B"/>
    <w:rsid w:val="00CF098D"/>
    <w:rsid w:val="00F36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1C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F71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F71C7"/>
    <w:pPr>
      <w:ind w:left="720"/>
      <w:contextualSpacing/>
    </w:pPr>
  </w:style>
  <w:style w:type="character" w:customStyle="1" w:styleId="ConsPlusNormal">
    <w:name w:val="ConsPlusNormal Знак"/>
    <w:link w:val="ConsPlusNormal0"/>
    <w:semiHidden/>
    <w:locked/>
    <w:rsid w:val="000F71C7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PlusNormal0">
    <w:name w:val="ConsPlusNormal"/>
    <w:link w:val="ConsPlusNormal"/>
    <w:semiHidden/>
    <w:rsid w:val="000F71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semiHidden/>
    <w:rsid w:val="000F71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5">
    <w:name w:val="Table Grid"/>
    <w:basedOn w:val="a1"/>
    <w:uiPriority w:val="59"/>
    <w:rsid w:val="000F71C7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Hyperlink"/>
    <w:basedOn w:val="a0"/>
    <w:uiPriority w:val="99"/>
    <w:semiHidden/>
    <w:unhideWhenUsed/>
    <w:rsid w:val="000F71C7"/>
    <w:rPr>
      <w:color w:val="0000FF"/>
      <w:u w:val="single"/>
    </w:rPr>
  </w:style>
  <w:style w:type="character" w:styleId="a7">
    <w:name w:val="Emphasis"/>
    <w:basedOn w:val="a0"/>
    <w:uiPriority w:val="20"/>
    <w:qFormat/>
    <w:rsid w:val="000F71C7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F36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679C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4D47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D47A2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4D47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D47A2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1C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F71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F71C7"/>
    <w:pPr>
      <w:ind w:left="720"/>
      <w:contextualSpacing/>
    </w:pPr>
  </w:style>
  <w:style w:type="character" w:customStyle="1" w:styleId="ConsPlusNormal">
    <w:name w:val="ConsPlusNormal Знак"/>
    <w:link w:val="ConsPlusNormal0"/>
    <w:semiHidden/>
    <w:locked/>
    <w:rsid w:val="000F71C7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PlusNormal0">
    <w:name w:val="ConsPlusNormal"/>
    <w:link w:val="ConsPlusNormal"/>
    <w:semiHidden/>
    <w:rsid w:val="000F71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semiHidden/>
    <w:rsid w:val="000F71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5">
    <w:name w:val="Table Grid"/>
    <w:basedOn w:val="a1"/>
    <w:uiPriority w:val="59"/>
    <w:rsid w:val="000F71C7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Hyperlink"/>
    <w:basedOn w:val="a0"/>
    <w:uiPriority w:val="99"/>
    <w:semiHidden/>
    <w:unhideWhenUsed/>
    <w:rsid w:val="000F71C7"/>
    <w:rPr>
      <w:color w:val="0000FF"/>
      <w:u w:val="single"/>
    </w:rPr>
  </w:style>
  <w:style w:type="character" w:styleId="a7">
    <w:name w:val="Emphasis"/>
    <w:basedOn w:val="a0"/>
    <w:uiPriority w:val="20"/>
    <w:qFormat/>
    <w:rsid w:val="000F71C7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F36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679C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4D47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D47A2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4D47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D47A2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8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DD19D488BEFDDC73BD2FF9B9099737C31ED6EA475C72EE825E0950D76F5FFAAB8B8081B37955450XET8F" TargetMode="External"/><Relationship Id="rId13" Type="http://schemas.openxmlformats.org/officeDocument/2006/relationships/hyperlink" Target="consultantplus://offline/ref=0DD19D488BEFDDC73BD2FF9B9099737C31ED6EA475C72EE825E0950D76F5FFAAB8B808123EX9TCF" TargetMode="External"/><Relationship Id="rId18" Type="http://schemas.openxmlformats.org/officeDocument/2006/relationships/hyperlink" Target="consultantplus://offline/ref=0DD19D488BEFDDC73BD2FF9B9099737C31EC6CA275C12EE825E0950D76XFT5F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0DD19D488BEFDDC73BD2FF9B9099737C31ED6FA573CE2EE825E0950D76XFT5F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DD19D488BEFDDC73BD2FF9B9099737C31ED6EA475C72EE825E0950D76F5FFAAB8B8081B37955558XETDF" TargetMode="External"/><Relationship Id="rId17" Type="http://schemas.openxmlformats.org/officeDocument/2006/relationships/hyperlink" Target="consultantplus://offline/ref=0DD19D488BEFDDC73BD2FF9B9099737C31EC6CA275C12EE825E0950D76F5FFAAB8B8081833X9T3F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0DD19D488BEFDDC73BD2FF9B9099737C31EC6CA275C12EE825E0950D76F5FFAAB8B8081833X9T6F" TargetMode="External"/><Relationship Id="rId20" Type="http://schemas.openxmlformats.org/officeDocument/2006/relationships/hyperlink" Target="consultantplus://offline/ref=0DD19D488BEFDDC73BD2FF9B9099737C31ED6FA573CE2EE825E0950D76F5FFAAB8B8081935X9TDF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DD19D488BEFDDC73BD2FF9B9099737C31ED6EA475C72EE825E0950D76F5FFAAB8B8081B379CX5T7F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DD19D488BEFDDC73BD2FF9B9099737C31ED6FA274C12EE825E0950D76XFT5F" TargetMode="External"/><Relationship Id="rId23" Type="http://schemas.openxmlformats.org/officeDocument/2006/relationships/hyperlink" Target="consultantplus://offline/ref=0DD19D488BEFDDC73BD2FF9B9099737C31ED6EA776CF2EE825E0950D76XFT5F" TargetMode="External"/><Relationship Id="rId10" Type="http://schemas.openxmlformats.org/officeDocument/2006/relationships/hyperlink" Target="consultantplus://offline/ref=0DD19D488BEFDDC73BD2FF9B9099737C31ED6EA475C72EE825E0950D76F5FFAAB8B8081B3792X5T4F" TargetMode="External"/><Relationship Id="rId19" Type="http://schemas.openxmlformats.org/officeDocument/2006/relationships/hyperlink" Target="consultantplus://offline/ref=0DD19D488BEFDDC73BD2FF9B9099737C31ED6FA573CE2EE825E0950D76F5FFAAB8B8081B37955E52XETA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DD19D488BEFDDC73BD2FF9B9099737C31ED6EA475C72EE825E0950D76F5FFAAB8B8081B37955450XET4F" TargetMode="External"/><Relationship Id="rId14" Type="http://schemas.openxmlformats.org/officeDocument/2006/relationships/hyperlink" Target="consultantplus://offline/ref=0DD19D488BEFDDC73BD2FF9B9099737C31ED6FA274C12EE825E0950D76F5FFAAB8B80813X3T2F" TargetMode="External"/><Relationship Id="rId22" Type="http://schemas.openxmlformats.org/officeDocument/2006/relationships/hyperlink" Target="consultantplus://offline/ref=0DD19D488BEFDDC73BD2FF9B9099737C31ED6EA776CF2EE825E0950D76F5FFAAB8B8081B37955559XET4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7</Pages>
  <Words>2503</Words>
  <Characters>14269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Хованец Оксана Сергеевна</dc:creator>
  <cp:keywords/>
  <dc:description/>
  <cp:lastModifiedBy>Машенская Алёна Анатольевна</cp:lastModifiedBy>
  <cp:revision>7</cp:revision>
  <cp:lastPrinted>2024-09-16T01:22:00Z</cp:lastPrinted>
  <dcterms:created xsi:type="dcterms:W3CDTF">2023-09-18T07:53:00Z</dcterms:created>
  <dcterms:modified xsi:type="dcterms:W3CDTF">2024-12-13T01:54:00Z</dcterms:modified>
</cp:coreProperties>
</file>